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6D" w:rsidRDefault="0025286D" w:rsidP="00BF3D0F">
      <w:pPr>
        <w:spacing w:after="120" w:line="312" w:lineRule="auto"/>
        <w:jc w:val="center"/>
        <w:rPr>
          <w:rFonts w:ascii="Arial" w:hAnsi="Arial" w:cs="Arial"/>
          <w:b/>
          <w:bCs/>
          <w:color w:val="412D21"/>
          <w:lang w:eastAsia="lv-LV"/>
        </w:rPr>
      </w:pPr>
    </w:p>
    <w:p w:rsidR="0025286D" w:rsidRPr="00E81884" w:rsidRDefault="00616D68" w:rsidP="00E81884">
      <w:pPr>
        <w:spacing w:after="120" w:line="312" w:lineRule="auto"/>
        <w:jc w:val="center"/>
        <w:rPr>
          <w:rFonts w:ascii="Arial" w:hAnsi="Arial" w:cs="Arial"/>
          <w:b/>
          <w:bCs/>
          <w:color w:val="412D21"/>
          <w:sz w:val="96"/>
          <w:szCs w:val="96"/>
          <w:lang w:eastAsia="lv-LV"/>
        </w:rPr>
      </w:pPr>
      <w:r w:rsidRPr="00616D68">
        <w:rPr>
          <w:rFonts w:ascii="Arial" w:hAnsi="Arial" w:cs="Arial"/>
          <w:b/>
          <w:bCs/>
          <w:color w:val="412D21"/>
          <w:sz w:val="96"/>
          <w:szCs w:val="96"/>
          <w:lang w:eastAsia="lv-LV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05pt;height:61.7pt" fillcolor="black">
            <v:shadow color="#868686"/>
            <v:textpath style="font-family:&quot;Arial Black&quot;;font-size:12pt;v-text-kern:t" trim="t" fitpath="t" string="Pārnēsājamā kūpinātava&#10;ABAS 45L"/>
          </v:shape>
        </w:pict>
      </w:r>
    </w:p>
    <w:p w:rsidR="0025286D" w:rsidRPr="0076794A" w:rsidRDefault="00E81884" w:rsidP="00BF363F">
      <w:pPr>
        <w:spacing w:after="120" w:line="312" w:lineRule="auto"/>
        <w:jc w:val="center"/>
        <w:rPr>
          <w:rFonts w:ascii="Arial" w:hAnsi="Arial" w:cs="Arial"/>
          <w:b/>
          <w:bCs/>
          <w:lang w:eastAsia="lv-LV"/>
        </w:rPr>
      </w:pPr>
      <w:r>
        <w:rPr>
          <w:rFonts w:ascii="Arial" w:hAnsi="Arial" w:cs="Arial"/>
          <w:b/>
          <w:bCs/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499745</wp:posOffset>
            </wp:positionV>
            <wp:extent cx="2420620" cy="3187065"/>
            <wp:effectExtent l="19050" t="0" r="0" b="0"/>
            <wp:wrapThrough wrapText="bothSides">
              <wp:wrapPolygon edited="0">
                <wp:start x="-170" y="0"/>
                <wp:lineTo x="-170" y="21432"/>
                <wp:lineTo x="21589" y="21432"/>
                <wp:lineTo x="21589" y="0"/>
                <wp:lineTo x="-170" y="0"/>
              </wp:wrapPolygon>
            </wp:wrapThrough>
            <wp:docPr id="11" name="Attēls 4" descr="Uzliekamās portatīvās salikums instrukcij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liekamās portatīvās salikums instrukcija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eastAsia="lv-LV"/>
        </w:rPr>
        <w:t xml:space="preserve"> </w:t>
      </w:r>
      <w:r w:rsidR="00616D68" w:rsidRPr="00616D68">
        <w:rPr>
          <w:rFonts w:ascii="Arial" w:hAnsi="Arial" w:cs="Arial"/>
          <w:b/>
          <w:bCs/>
          <w:lang w:eastAsia="lv-LV"/>
        </w:rPr>
        <w:pict>
          <v:shape id="_x0000_i1026" type="#_x0000_t136" style="width:170.75pt;height:26.75pt" fillcolor="black">
            <v:shadow color="#868686"/>
            <v:textpath style="font-family:&quot;Arial Black&quot;;font-size:10pt;v-text-kern:t" trim="t" fitpath="t" string="Lietošanas instrukcija.&#10;"/>
          </v:shape>
        </w:pict>
      </w:r>
    </w:p>
    <w:p w:rsidR="00E81884" w:rsidRDefault="00E81884" w:rsidP="00E85A73">
      <w:pPr>
        <w:spacing w:after="120" w:line="312" w:lineRule="auto"/>
        <w:rPr>
          <w:rFonts w:ascii="Arial" w:hAnsi="Arial" w:cs="Arial"/>
          <w:u w:val="single"/>
          <w:lang w:eastAsia="lv-LV"/>
        </w:rPr>
      </w:pPr>
    </w:p>
    <w:p w:rsidR="002A2EFC" w:rsidRDefault="002A2EFC" w:rsidP="002A2EFC">
      <w:pPr>
        <w:spacing w:after="120" w:line="312" w:lineRule="auto"/>
        <w:jc w:val="both"/>
        <w:rPr>
          <w:rFonts w:ascii="Arial" w:hAnsi="Arial" w:cs="Arial"/>
          <w:lang w:eastAsia="lv-LV"/>
        </w:rPr>
      </w:pPr>
      <w:r>
        <w:rPr>
          <w:rFonts w:ascii="Arial" w:hAnsi="Arial" w:cs="Arial"/>
          <w:u w:val="single"/>
          <w:lang w:eastAsia="lv-LV"/>
        </w:rPr>
        <w:t>Kūpinātavas a</w:t>
      </w:r>
      <w:r w:rsidRPr="0076794A">
        <w:rPr>
          <w:rFonts w:ascii="Arial" w:hAnsi="Arial" w:cs="Arial"/>
          <w:u w:val="single"/>
          <w:lang w:eastAsia="lv-LV"/>
        </w:rPr>
        <w:t>praksts</w:t>
      </w:r>
      <w:r w:rsidRPr="0076794A">
        <w:rPr>
          <w:rFonts w:ascii="Arial" w:hAnsi="Arial" w:cs="Arial"/>
          <w:lang w:eastAsia="lv-LV"/>
        </w:rPr>
        <w:t xml:space="preserve">: </w:t>
      </w:r>
    </w:p>
    <w:p w:rsidR="002A2EFC" w:rsidRDefault="002A2EFC" w:rsidP="002A2EFC">
      <w:pPr>
        <w:pStyle w:val="Sarakstarindkopa"/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lang w:eastAsia="lv-LV"/>
        </w:rPr>
      </w:pPr>
      <w:r>
        <w:rPr>
          <w:rFonts w:ascii="Arial" w:hAnsi="Arial" w:cs="Arial"/>
          <w:lang w:eastAsia="lv-LV"/>
        </w:rPr>
        <w:t>O</w:t>
      </w:r>
      <w:r w:rsidRPr="00AF1D67">
        <w:rPr>
          <w:rFonts w:ascii="Arial" w:hAnsi="Arial" w:cs="Arial"/>
          <w:lang w:eastAsia="lv-LV"/>
        </w:rPr>
        <w:t>gļu kastīte</w:t>
      </w:r>
    </w:p>
    <w:p w:rsidR="002A2EFC" w:rsidRDefault="002A2EFC" w:rsidP="002A2EFC">
      <w:pPr>
        <w:pStyle w:val="Sarakstarindkopa"/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lang w:eastAsia="lv-LV"/>
        </w:rPr>
      </w:pPr>
      <w:r w:rsidRPr="00AF1D67">
        <w:rPr>
          <w:rFonts w:ascii="Arial" w:hAnsi="Arial" w:cs="Arial"/>
          <w:lang w:eastAsia="lv-LV"/>
        </w:rPr>
        <w:t xml:space="preserve"> </w:t>
      </w:r>
      <w:r>
        <w:rPr>
          <w:rFonts w:ascii="Arial" w:hAnsi="Arial" w:cs="Arial"/>
          <w:lang w:eastAsia="lv-LV"/>
        </w:rPr>
        <w:t>Š</w:t>
      </w:r>
      <w:r w:rsidRPr="00AF1D67">
        <w:rPr>
          <w:rFonts w:ascii="Arial" w:hAnsi="Arial" w:cs="Arial"/>
          <w:lang w:eastAsia="lv-LV"/>
        </w:rPr>
        <w:t xml:space="preserve">ķeldas kastīte </w:t>
      </w:r>
    </w:p>
    <w:p w:rsidR="002A2EFC" w:rsidRDefault="002A2EFC" w:rsidP="002A2EFC">
      <w:pPr>
        <w:pStyle w:val="Sarakstarindkopa"/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lang w:eastAsia="lv-LV"/>
        </w:rPr>
      </w:pPr>
      <w:r>
        <w:rPr>
          <w:rFonts w:ascii="Arial" w:hAnsi="Arial" w:cs="Arial"/>
          <w:lang w:eastAsia="lv-LV"/>
        </w:rPr>
        <w:t>R</w:t>
      </w:r>
      <w:r w:rsidRPr="00AF1D67">
        <w:rPr>
          <w:rFonts w:ascii="Arial" w:hAnsi="Arial" w:cs="Arial"/>
          <w:lang w:eastAsia="lv-LV"/>
        </w:rPr>
        <w:t xml:space="preserve">estītes </w:t>
      </w:r>
      <w:r>
        <w:rPr>
          <w:rFonts w:ascii="Arial" w:hAnsi="Arial" w:cs="Arial"/>
          <w:lang w:eastAsia="lv-LV"/>
        </w:rPr>
        <w:t>2gb.</w:t>
      </w:r>
      <w:r w:rsidRPr="00E81884">
        <w:rPr>
          <w:rFonts w:ascii="Arial" w:hAnsi="Arial" w:cs="Arial"/>
          <w:noProof/>
          <w:lang w:eastAsia="lv-LV"/>
        </w:rPr>
        <w:t xml:space="preserve"> </w:t>
      </w:r>
    </w:p>
    <w:p w:rsidR="002A2EFC" w:rsidRDefault="002A2EFC" w:rsidP="002A2EFC">
      <w:pPr>
        <w:pStyle w:val="Sarakstarindkopa"/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lang w:eastAsia="lv-LV"/>
        </w:rPr>
      </w:pPr>
      <w:r>
        <w:rPr>
          <w:rFonts w:ascii="Arial" w:hAnsi="Arial" w:cs="Arial"/>
          <w:lang w:eastAsia="lv-LV"/>
        </w:rPr>
        <w:t>A</w:t>
      </w:r>
      <w:r w:rsidRPr="00AF1D67">
        <w:rPr>
          <w:rFonts w:ascii="Arial" w:hAnsi="Arial" w:cs="Arial"/>
          <w:lang w:eastAsia="lv-LV"/>
        </w:rPr>
        <w:t xml:space="preserve">izbīdāmas durtiņas </w:t>
      </w:r>
    </w:p>
    <w:p w:rsidR="002A2EFC" w:rsidRPr="00E81884" w:rsidRDefault="002A2EFC" w:rsidP="002A2EFC">
      <w:pPr>
        <w:pStyle w:val="Sarakstarindkopa"/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u w:val="single"/>
          <w:lang w:eastAsia="lv-LV"/>
        </w:rPr>
      </w:pPr>
      <w:r w:rsidRPr="00E81884">
        <w:rPr>
          <w:rFonts w:ascii="Arial" w:hAnsi="Arial" w:cs="Arial"/>
          <w:lang w:eastAsia="lv-LV"/>
        </w:rPr>
        <w:t>Koka rokturis</w:t>
      </w:r>
    </w:p>
    <w:p w:rsidR="00E81884" w:rsidRDefault="002A2EFC" w:rsidP="00E85A73">
      <w:pPr>
        <w:spacing w:after="120" w:line="312" w:lineRule="auto"/>
        <w:rPr>
          <w:rFonts w:ascii="Arial" w:hAnsi="Arial" w:cs="Arial"/>
          <w:u w:val="single"/>
          <w:lang w:eastAsia="lv-LV"/>
        </w:rPr>
      </w:pPr>
      <w:r>
        <w:rPr>
          <w:rFonts w:ascii="Arial" w:hAnsi="Arial" w:cs="Arial"/>
          <w:u w:val="single"/>
          <w:lang w:eastAsia="lv-LV"/>
        </w:rPr>
        <w:t xml:space="preserve">           </w:t>
      </w:r>
    </w:p>
    <w:p w:rsidR="00E81884" w:rsidRDefault="00E81884" w:rsidP="00E85A73">
      <w:pPr>
        <w:spacing w:after="120" w:line="312" w:lineRule="auto"/>
        <w:rPr>
          <w:rFonts w:ascii="Arial" w:hAnsi="Arial" w:cs="Arial"/>
          <w:u w:val="single"/>
          <w:lang w:eastAsia="lv-LV"/>
        </w:rPr>
      </w:pPr>
    </w:p>
    <w:p w:rsidR="0025286D" w:rsidRDefault="00AF1D67" w:rsidP="00E85A73">
      <w:pPr>
        <w:spacing w:after="120" w:line="312" w:lineRule="auto"/>
        <w:rPr>
          <w:rFonts w:ascii="Arial" w:hAnsi="Arial" w:cs="Arial"/>
          <w:lang w:eastAsia="lv-LV"/>
        </w:rPr>
      </w:pPr>
      <w:r>
        <w:rPr>
          <w:rFonts w:ascii="Arial" w:hAnsi="Arial" w:cs="Arial"/>
          <w:u w:val="single"/>
          <w:lang w:eastAsia="lv-LV"/>
        </w:rPr>
        <w:t>Kūpinātavas i</w:t>
      </w:r>
      <w:r w:rsidR="0025286D" w:rsidRPr="0076794A">
        <w:rPr>
          <w:rFonts w:ascii="Arial" w:hAnsi="Arial" w:cs="Arial"/>
          <w:u w:val="single"/>
          <w:lang w:eastAsia="lv-LV"/>
        </w:rPr>
        <w:t>zmērs</w:t>
      </w:r>
      <w:r w:rsidR="0025286D" w:rsidRPr="0076794A">
        <w:rPr>
          <w:rFonts w:ascii="Arial" w:hAnsi="Arial" w:cs="Arial"/>
          <w:lang w:eastAsia="lv-LV"/>
        </w:rPr>
        <w:t>: 39x30x45cm</w:t>
      </w:r>
      <w:r w:rsidR="00D756C7">
        <w:rPr>
          <w:rFonts w:ascii="Arial" w:hAnsi="Arial" w:cs="Arial"/>
          <w:lang w:eastAsia="lv-LV"/>
        </w:rPr>
        <w:t>.</w:t>
      </w:r>
    </w:p>
    <w:p w:rsidR="002A2EFC" w:rsidRDefault="002A2EFC" w:rsidP="00E85A73">
      <w:pPr>
        <w:spacing w:after="120" w:line="312" w:lineRule="auto"/>
        <w:rPr>
          <w:rFonts w:ascii="Arial" w:hAnsi="Arial" w:cs="Arial"/>
          <w:lang w:eastAsia="lv-LV"/>
        </w:rPr>
      </w:pPr>
    </w:p>
    <w:p w:rsidR="002A2EFC" w:rsidRPr="0076794A" w:rsidRDefault="002A2EFC" w:rsidP="00E85A73">
      <w:pPr>
        <w:spacing w:after="120" w:line="312" w:lineRule="auto"/>
        <w:rPr>
          <w:rFonts w:ascii="Arial" w:hAnsi="Arial" w:cs="Arial"/>
          <w:sz w:val="21"/>
          <w:szCs w:val="21"/>
          <w:lang w:eastAsia="lv-LV"/>
        </w:rPr>
      </w:pPr>
    </w:p>
    <w:p w:rsidR="00D756C7" w:rsidRPr="00AF1D67" w:rsidRDefault="00D756C7" w:rsidP="00D756C7">
      <w:pPr>
        <w:spacing w:after="120" w:line="312" w:lineRule="auto"/>
        <w:jc w:val="both"/>
        <w:rPr>
          <w:rFonts w:ascii="Arial" w:hAnsi="Arial" w:cs="Arial"/>
          <w:u w:val="single"/>
          <w:lang w:eastAsia="lv-LV"/>
        </w:rPr>
      </w:pPr>
      <w:r w:rsidRPr="00AF1D67">
        <w:rPr>
          <w:rFonts w:ascii="Arial" w:hAnsi="Arial" w:cs="Arial"/>
          <w:u w:val="single"/>
          <w:lang w:eastAsia="lv-LV"/>
        </w:rPr>
        <w:t>Pirms pirmās lietošanas kūpinātavu izkarsēt.</w:t>
      </w:r>
    </w:p>
    <w:p w:rsidR="00D756C7" w:rsidRPr="0076794A" w:rsidRDefault="002A2EFC" w:rsidP="00D756C7">
      <w:pPr>
        <w:spacing w:after="120" w:line="312" w:lineRule="auto"/>
        <w:jc w:val="both"/>
        <w:rPr>
          <w:rFonts w:ascii="Arial" w:hAnsi="Arial" w:cs="Arial"/>
          <w:sz w:val="21"/>
          <w:szCs w:val="21"/>
          <w:lang w:eastAsia="lv-LV"/>
        </w:rPr>
      </w:pPr>
      <w:r>
        <w:rPr>
          <w:rFonts w:ascii="Arial" w:hAnsi="Arial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22225</wp:posOffset>
            </wp:positionV>
            <wp:extent cx="1887855" cy="1358265"/>
            <wp:effectExtent l="19050" t="0" r="0" b="0"/>
            <wp:wrapTight wrapText="bothSides">
              <wp:wrapPolygon edited="0">
                <wp:start x="-218" y="0"/>
                <wp:lineTo x="-218" y="21206"/>
                <wp:lineTo x="21578" y="21206"/>
                <wp:lineTo x="21578" y="0"/>
                <wp:lineTo x="-218" y="0"/>
              </wp:wrapPolygon>
            </wp:wrapTight>
            <wp:docPr id="22" name="Attēls 1" descr="Ogļu kaste instrukcij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ļu kaste instrukcija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B72">
        <w:rPr>
          <w:rFonts w:ascii="Arial" w:hAnsi="Arial" w:cs="Arial"/>
          <w:lang w:eastAsia="lv-LV"/>
        </w:rPr>
        <w:t>Ieberiet</w:t>
      </w:r>
      <w:r w:rsidR="00D756C7">
        <w:rPr>
          <w:rFonts w:ascii="Arial" w:hAnsi="Arial" w:cs="Arial"/>
          <w:lang w:eastAsia="lv-LV"/>
        </w:rPr>
        <w:t xml:space="preserve"> kokogles ogļu kastītē izveidotajā S veida degšanas ceļā</w:t>
      </w:r>
      <w:r w:rsidR="00746E7B">
        <w:rPr>
          <w:rFonts w:ascii="Arial" w:hAnsi="Arial" w:cs="Arial"/>
          <w:lang w:eastAsia="lv-LV"/>
        </w:rPr>
        <w:t xml:space="preserve"> starp atstarpēm (3)</w:t>
      </w:r>
      <w:r w:rsidR="00D756C7">
        <w:rPr>
          <w:rFonts w:ascii="Arial" w:hAnsi="Arial" w:cs="Arial"/>
          <w:lang w:eastAsia="lv-LV"/>
        </w:rPr>
        <w:t>. Aiz</w:t>
      </w:r>
      <w:r w:rsidR="001F1B72">
        <w:rPr>
          <w:rFonts w:ascii="Arial" w:hAnsi="Arial" w:cs="Arial"/>
          <w:lang w:eastAsia="lv-LV"/>
        </w:rPr>
        <w:t>dedziniet ko</w:t>
      </w:r>
      <w:r w:rsidR="001C7C7A">
        <w:rPr>
          <w:rFonts w:ascii="Arial" w:hAnsi="Arial" w:cs="Arial"/>
          <w:lang w:eastAsia="lv-LV"/>
        </w:rPr>
        <w:t>k</w:t>
      </w:r>
      <w:r w:rsidR="001F1B72">
        <w:rPr>
          <w:rFonts w:ascii="Arial" w:hAnsi="Arial" w:cs="Arial"/>
          <w:lang w:eastAsia="lv-LV"/>
        </w:rPr>
        <w:t>ogles no vienas malas</w:t>
      </w:r>
      <w:r w:rsidR="00746E7B">
        <w:rPr>
          <w:rFonts w:ascii="Arial" w:hAnsi="Arial" w:cs="Arial"/>
          <w:lang w:eastAsia="lv-LV"/>
        </w:rPr>
        <w:t xml:space="preserve"> (1)</w:t>
      </w:r>
      <w:r w:rsidR="001F1B72">
        <w:rPr>
          <w:rFonts w:ascii="Arial" w:hAnsi="Arial" w:cs="Arial"/>
          <w:lang w:eastAsia="lv-LV"/>
        </w:rPr>
        <w:t xml:space="preserve"> un iegūsiet ilgāku kūpināšanas procesu zemākai temperatūrai, bet ja aizdedzināsiet kokogles pa vidu</w:t>
      </w:r>
      <w:r w:rsidR="00746E7B">
        <w:rPr>
          <w:rFonts w:ascii="Arial" w:hAnsi="Arial" w:cs="Arial"/>
          <w:lang w:eastAsia="lv-LV"/>
        </w:rPr>
        <w:t xml:space="preserve"> (2)</w:t>
      </w:r>
      <w:r w:rsidR="001F1B72">
        <w:rPr>
          <w:rFonts w:ascii="Arial" w:hAnsi="Arial" w:cs="Arial"/>
          <w:lang w:eastAsia="lv-LV"/>
        </w:rPr>
        <w:t xml:space="preserve"> ,tad iegūsiet ātrāku kūpināšanas procesu pie augstākas temperatūras .</w:t>
      </w:r>
      <w:r w:rsidR="00D756C7" w:rsidRPr="00D756C7">
        <w:rPr>
          <w:rFonts w:ascii="Arial" w:hAnsi="Arial" w:cs="Arial"/>
          <w:lang w:eastAsia="lv-LV"/>
        </w:rPr>
        <w:t xml:space="preserve"> </w:t>
      </w:r>
      <w:r w:rsidR="00D756C7" w:rsidRPr="0076794A">
        <w:rPr>
          <w:rFonts w:ascii="Arial" w:hAnsi="Arial" w:cs="Arial"/>
          <w:lang w:eastAsia="lv-LV"/>
        </w:rPr>
        <w:t xml:space="preserve">Uz </w:t>
      </w:r>
      <w:r w:rsidR="00746E7B">
        <w:rPr>
          <w:rFonts w:ascii="Arial" w:hAnsi="Arial" w:cs="Arial"/>
          <w:lang w:eastAsia="lv-LV"/>
        </w:rPr>
        <w:t>šķeldu kastītes</w:t>
      </w:r>
      <w:r w:rsidR="00D756C7" w:rsidRPr="0076794A">
        <w:rPr>
          <w:rFonts w:ascii="Arial" w:hAnsi="Arial" w:cs="Arial"/>
          <w:lang w:eastAsia="lv-LV"/>
        </w:rPr>
        <w:t xml:space="preserve"> uzbērt kūpināmo šķeldu, skaid</w:t>
      </w:r>
      <w:r w:rsidR="00D756C7">
        <w:rPr>
          <w:rFonts w:ascii="Arial" w:hAnsi="Arial" w:cs="Arial"/>
          <w:lang w:eastAsia="lv-LV"/>
        </w:rPr>
        <w:t>as vai vienkārši skaliņus (para</w:t>
      </w:r>
      <w:r w:rsidR="00D756C7" w:rsidRPr="0076794A">
        <w:rPr>
          <w:rFonts w:ascii="Arial" w:hAnsi="Arial" w:cs="Arial"/>
          <w:lang w:eastAsia="lv-LV"/>
        </w:rPr>
        <w:t xml:space="preserve">sti izmanto alksni, ābeli, ķirsi un citus augļu kokus). </w:t>
      </w:r>
      <w:r w:rsidR="00D756C7">
        <w:rPr>
          <w:rFonts w:ascii="Arial" w:hAnsi="Arial" w:cs="Arial"/>
          <w:lang w:eastAsia="lv-LV"/>
        </w:rPr>
        <w:t xml:space="preserve"> Kad ogles aizdegušās uzl</w:t>
      </w:r>
      <w:r w:rsidR="00746E7B">
        <w:rPr>
          <w:rFonts w:ascii="Arial" w:hAnsi="Arial" w:cs="Arial"/>
          <w:lang w:eastAsia="lv-LV"/>
        </w:rPr>
        <w:t xml:space="preserve">iekam </w:t>
      </w:r>
      <w:r w:rsidR="00AF1D67">
        <w:rPr>
          <w:rFonts w:ascii="Arial" w:hAnsi="Arial" w:cs="Arial"/>
          <w:lang w:eastAsia="lv-LV"/>
        </w:rPr>
        <w:t xml:space="preserve">virsū </w:t>
      </w:r>
      <w:r w:rsidR="00746E7B">
        <w:rPr>
          <w:rFonts w:ascii="Arial" w:hAnsi="Arial" w:cs="Arial"/>
          <w:lang w:eastAsia="lv-LV"/>
        </w:rPr>
        <w:t>kūpinātavu uz ogļu kastītes,</w:t>
      </w:r>
      <w:r w:rsidR="00D756C7">
        <w:rPr>
          <w:rFonts w:ascii="Arial" w:hAnsi="Arial" w:cs="Arial"/>
          <w:lang w:eastAsia="lv-LV"/>
        </w:rPr>
        <w:t xml:space="preserve"> lai tā uzsiltu. Kad kūpinātava uzsilusi novietojam </w:t>
      </w:r>
      <w:r w:rsidR="00746E7B">
        <w:rPr>
          <w:rFonts w:ascii="Arial" w:hAnsi="Arial" w:cs="Arial"/>
          <w:lang w:eastAsia="lv-LV"/>
        </w:rPr>
        <w:t>kastīti</w:t>
      </w:r>
      <w:r w:rsidR="00AF1D67">
        <w:rPr>
          <w:rFonts w:ascii="Arial" w:hAnsi="Arial" w:cs="Arial"/>
          <w:lang w:eastAsia="lv-LV"/>
        </w:rPr>
        <w:t xml:space="preserve"> ar šķeldu uz ogļu kastītes</w:t>
      </w:r>
      <w:r w:rsidR="00D756C7">
        <w:rPr>
          <w:rFonts w:ascii="Arial" w:hAnsi="Arial" w:cs="Arial"/>
          <w:lang w:eastAsia="lv-LV"/>
        </w:rPr>
        <w:t xml:space="preserve"> un liekam iekšā produkciju</w:t>
      </w:r>
      <w:r w:rsidR="00D756C7" w:rsidRPr="0076794A">
        <w:rPr>
          <w:rFonts w:ascii="Arial" w:hAnsi="Arial" w:cs="Arial"/>
          <w:lang w:eastAsia="lv-LV"/>
        </w:rPr>
        <w:t>. Aiztaisām priekšējās durtiņas</w:t>
      </w:r>
      <w:r w:rsidR="00AF1D67">
        <w:rPr>
          <w:rFonts w:ascii="Arial" w:hAnsi="Arial" w:cs="Arial"/>
          <w:lang w:eastAsia="lv-LV"/>
        </w:rPr>
        <w:t xml:space="preserve"> ,lai kūpināšanas process var notikt.</w:t>
      </w:r>
    </w:p>
    <w:p w:rsidR="0025286D" w:rsidRPr="0076794A" w:rsidRDefault="0025286D" w:rsidP="00E85A73">
      <w:pPr>
        <w:spacing w:after="120" w:line="312" w:lineRule="auto"/>
        <w:rPr>
          <w:rFonts w:ascii="Arial" w:hAnsi="Arial" w:cs="Arial"/>
          <w:lang w:eastAsia="lv-LV"/>
        </w:rPr>
      </w:pPr>
    </w:p>
    <w:p w:rsidR="0025286D" w:rsidRPr="0076794A" w:rsidRDefault="0025286D" w:rsidP="00E85A73">
      <w:pPr>
        <w:spacing w:after="120" w:line="312" w:lineRule="auto"/>
        <w:rPr>
          <w:rFonts w:ascii="Arial" w:hAnsi="Arial" w:cs="Arial"/>
          <w:lang w:eastAsia="lv-LV"/>
        </w:rPr>
      </w:pPr>
      <w:r w:rsidRPr="0076794A">
        <w:rPr>
          <w:rFonts w:ascii="Arial" w:hAnsi="Arial" w:cs="Arial"/>
          <w:lang w:eastAsia="lv-LV"/>
        </w:rPr>
        <w:t>Ražots: Latvijā</w:t>
      </w:r>
    </w:p>
    <w:p w:rsidR="00AF1D67" w:rsidRDefault="0025286D" w:rsidP="00E85A73">
      <w:pPr>
        <w:spacing w:after="120" w:line="312" w:lineRule="auto"/>
        <w:rPr>
          <w:rFonts w:ascii="Arial" w:hAnsi="Arial" w:cs="Arial"/>
          <w:lang w:eastAsia="lv-LV"/>
        </w:rPr>
      </w:pPr>
      <w:r w:rsidRPr="0076794A">
        <w:rPr>
          <w:rFonts w:ascii="Arial" w:hAnsi="Arial" w:cs="Arial"/>
          <w:lang w:eastAsia="lv-LV"/>
        </w:rPr>
        <w:t>SIA Linda</w:t>
      </w:r>
      <w:r w:rsidR="00AF1D67">
        <w:rPr>
          <w:rFonts w:ascii="Arial" w:hAnsi="Arial" w:cs="Arial"/>
          <w:lang w:eastAsia="lv-LV"/>
        </w:rPr>
        <w:t>-</w:t>
      </w:r>
      <w:r w:rsidRPr="0076794A">
        <w:rPr>
          <w:rFonts w:ascii="Arial" w:hAnsi="Arial" w:cs="Arial"/>
          <w:lang w:eastAsia="lv-LV"/>
        </w:rPr>
        <w:t xml:space="preserve">1 </w:t>
      </w:r>
      <w:r w:rsidR="00AF1D67">
        <w:rPr>
          <w:rFonts w:ascii="Arial" w:hAnsi="Arial" w:cs="Arial"/>
          <w:lang w:eastAsia="lv-LV"/>
        </w:rPr>
        <w:t>,</w:t>
      </w:r>
      <w:r w:rsidRPr="0076794A">
        <w:rPr>
          <w:rFonts w:ascii="Arial" w:hAnsi="Arial" w:cs="Arial"/>
          <w:lang w:eastAsia="lv-LV"/>
        </w:rPr>
        <w:t>Sabiles2,Kandava</w:t>
      </w:r>
      <w:r w:rsidR="00AF1D67">
        <w:rPr>
          <w:rFonts w:ascii="Arial" w:hAnsi="Arial" w:cs="Arial"/>
          <w:lang w:eastAsia="lv-LV"/>
        </w:rPr>
        <w:t>,Kandavas novads</w:t>
      </w:r>
      <w:r w:rsidRPr="0076794A">
        <w:rPr>
          <w:rFonts w:ascii="Arial" w:hAnsi="Arial" w:cs="Arial"/>
          <w:lang w:eastAsia="lv-LV"/>
        </w:rPr>
        <w:t xml:space="preserve"> </w:t>
      </w:r>
      <w:r w:rsidR="00AF1D67">
        <w:rPr>
          <w:rFonts w:ascii="Arial" w:hAnsi="Arial" w:cs="Arial"/>
          <w:lang w:eastAsia="lv-LV"/>
        </w:rPr>
        <w:t>,</w:t>
      </w:r>
      <w:r w:rsidRPr="0076794A">
        <w:rPr>
          <w:rFonts w:ascii="Arial" w:hAnsi="Arial" w:cs="Arial"/>
          <w:lang w:eastAsia="lv-LV"/>
        </w:rPr>
        <w:t>LV-3120</w:t>
      </w:r>
    </w:p>
    <w:p w:rsidR="0025286D" w:rsidRPr="0076794A" w:rsidRDefault="00AF1D67" w:rsidP="00E85A73">
      <w:pPr>
        <w:spacing w:after="120" w:line="312" w:lineRule="auto"/>
        <w:rPr>
          <w:rFonts w:ascii="Arial" w:hAnsi="Arial" w:cs="Arial"/>
          <w:lang w:eastAsia="lv-LV"/>
        </w:rPr>
      </w:pPr>
      <w:r>
        <w:rPr>
          <w:rFonts w:ascii="Arial" w:hAnsi="Arial" w:cs="Arial"/>
          <w:lang w:eastAsia="lv-LV"/>
        </w:rPr>
        <w:t>T</w:t>
      </w:r>
      <w:r w:rsidR="0025286D" w:rsidRPr="0076794A">
        <w:rPr>
          <w:rFonts w:ascii="Arial" w:hAnsi="Arial" w:cs="Arial"/>
          <w:lang w:eastAsia="lv-LV"/>
        </w:rPr>
        <w:t>ālrunis</w:t>
      </w:r>
      <w:r>
        <w:rPr>
          <w:rFonts w:ascii="Arial" w:hAnsi="Arial" w:cs="Arial"/>
          <w:lang w:eastAsia="lv-LV"/>
        </w:rPr>
        <w:t xml:space="preserve">: </w:t>
      </w:r>
      <w:r w:rsidR="0025286D" w:rsidRPr="0076794A">
        <w:rPr>
          <w:rFonts w:ascii="Arial" w:hAnsi="Arial" w:cs="Arial"/>
          <w:lang w:eastAsia="lv-LV"/>
        </w:rPr>
        <w:t>+371</w:t>
      </w:r>
      <w:r>
        <w:rPr>
          <w:rFonts w:ascii="Arial" w:hAnsi="Arial" w:cs="Arial"/>
          <w:lang w:eastAsia="lv-LV"/>
        </w:rPr>
        <w:t xml:space="preserve"> </w:t>
      </w:r>
      <w:r w:rsidR="00746E7B">
        <w:rPr>
          <w:rFonts w:ascii="Arial" w:hAnsi="Arial" w:cs="Arial"/>
          <w:lang w:eastAsia="lv-LV"/>
        </w:rPr>
        <w:t>26672911</w:t>
      </w:r>
    </w:p>
    <w:p w:rsidR="0025286D" w:rsidRPr="0076794A" w:rsidRDefault="0025286D" w:rsidP="00E85A73">
      <w:pPr>
        <w:spacing w:after="120" w:line="312" w:lineRule="auto"/>
        <w:rPr>
          <w:rFonts w:ascii="Arial" w:hAnsi="Arial" w:cs="Arial"/>
          <w:lang w:eastAsia="lv-LV"/>
        </w:rPr>
      </w:pPr>
      <w:proofErr w:type="spellStart"/>
      <w:r w:rsidRPr="0076794A">
        <w:rPr>
          <w:rFonts w:ascii="Arial" w:hAnsi="Arial" w:cs="Arial"/>
          <w:lang w:eastAsia="lv-LV"/>
        </w:rPr>
        <w:t>www.abas.lv</w:t>
      </w:r>
      <w:proofErr w:type="spellEnd"/>
      <w:r w:rsidRPr="0076794A">
        <w:rPr>
          <w:rFonts w:ascii="Arial" w:hAnsi="Arial" w:cs="Arial"/>
          <w:lang w:eastAsia="lv-LV"/>
        </w:rPr>
        <w:t xml:space="preserve"> </w:t>
      </w:r>
    </w:p>
    <w:p w:rsidR="0025286D" w:rsidRPr="00BF3D0F" w:rsidRDefault="002A2EFC" w:rsidP="002A2EFC">
      <w:pPr>
        <w:spacing w:after="150" w:line="312" w:lineRule="auto"/>
        <w:jc w:val="center"/>
        <w:rPr>
          <w:rFonts w:ascii="Arial" w:hAnsi="Arial" w:cs="Arial"/>
          <w:color w:val="412D21"/>
          <w:sz w:val="21"/>
          <w:szCs w:val="21"/>
          <w:lang w:eastAsia="lv-LV"/>
        </w:rPr>
      </w:pPr>
      <w:r>
        <w:rPr>
          <w:rFonts w:ascii="Arial" w:hAnsi="Arial" w:cs="Arial"/>
          <w:b/>
          <w:bCs/>
          <w:noProof/>
          <w:color w:val="412D21"/>
          <w:sz w:val="21"/>
          <w:szCs w:val="21"/>
          <w:lang w:eastAsia="lv-LV"/>
        </w:rPr>
        <w:drawing>
          <wp:inline distT="0" distB="0" distL="0" distR="0">
            <wp:extent cx="2319201" cy="882304"/>
            <wp:effectExtent l="19050" t="0" r="4899" b="0"/>
            <wp:docPr id="24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59" cy="89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86D" w:rsidRPr="00BF3D0F" w:rsidSect="00E8188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03B8"/>
    <w:multiLevelType w:val="hybridMultilevel"/>
    <w:tmpl w:val="C77EDE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85A73"/>
    <w:rsid w:val="00020B7B"/>
    <w:rsid w:val="00032C7B"/>
    <w:rsid w:val="000419E5"/>
    <w:rsid w:val="00042A40"/>
    <w:rsid w:val="0005627D"/>
    <w:rsid w:val="00113020"/>
    <w:rsid w:val="00134BDB"/>
    <w:rsid w:val="00151887"/>
    <w:rsid w:val="00160BF5"/>
    <w:rsid w:val="001C7C7A"/>
    <w:rsid w:val="001F1B72"/>
    <w:rsid w:val="00230568"/>
    <w:rsid w:val="0025286D"/>
    <w:rsid w:val="00291C69"/>
    <w:rsid w:val="00296035"/>
    <w:rsid w:val="002A2EFC"/>
    <w:rsid w:val="00307148"/>
    <w:rsid w:val="004A3F99"/>
    <w:rsid w:val="0050726F"/>
    <w:rsid w:val="0051330B"/>
    <w:rsid w:val="00616D68"/>
    <w:rsid w:val="00650487"/>
    <w:rsid w:val="00710BAE"/>
    <w:rsid w:val="007343CD"/>
    <w:rsid w:val="00746E7B"/>
    <w:rsid w:val="0076103A"/>
    <w:rsid w:val="0076794A"/>
    <w:rsid w:val="007D1A5D"/>
    <w:rsid w:val="008071C1"/>
    <w:rsid w:val="00840DF2"/>
    <w:rsid w:val="008F2A78"/>
    <w:rsid w:val="009947BA"/>
    <w:rsid w:val="009B1610"/>
    <w:rsid w:val="00AE3ECA"/>
    <w:rsid w:val="00AF1D67"/>
    <w:rsid w:val="00B511E1"/>
    <w:rsid w:val="00B51D75"/>
    <w:rsid w:val="00BD5CE3"/>
    <w:rsid w:val="00BF1777"/>
    <w:rsid w:val="00BF363F"/>
    <w:rsid w:val="00BF3D0F"/>
    <w:rsid w:val="00CD0B92"/>
    <w:rsid w:val="00CD5150"/>
    <w:rsid w:val="00D756C7"/>
    <w:rsid w:val="00E31CFB"/>
    <w:rsid w:val="00E81884"/>
    <w:rsid w:val="00E85A73"/>
    <w:rsid w:val="00EF6DE9"/>
    <w:rsid w:val="00F67C34"/>
    <w:rsid w:val="00F8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10BAE"/>
    <w:pPr>
      <w:spacing w:after="200" w:line="276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99"/>
    <w:qFormat/>
    <w:rsid w:val="00E85A73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rsid w:val="00EF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F6DE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EF6DE9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AF1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26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2633">
                                              <w:marLeft w:val="357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2634">
                                              <w:marLeft w:val="357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2636">
                                              <w:marLeft w:val="357"/>
                                              <w:marRight w:val="357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2641">
                                              <w:marLeft w:val="357"/>
                                              <w:marRight w:val="357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264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2643">
                                              <w:marLeft w:val="357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2644">
                                              <w:marLeft w:val="357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2646">
                                              <w:marLeft w:val="357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2647">
                                              <w:marLeft w:val="357"/>
                                              <w:marRight w:val="357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2649">
                                              <w:marLeft w:val="357"/>
                                              <w:marRight w:val="357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Windows User</cp:lastModifiedBy>
  <cp:revision>1</cp:revision>
  <cp:lastPrinted>2011-07-18T19:01:00Z</cp:lastPrinted>
  <dcterms:created xsi:type="dcterms:W3CDTF">2015-05-17T15:11:00Z</dcterms:created>
  <dcterms:modified xsi:type="dcterms:W3CDTF">2018-02-12T07:37:00Z</dcterms:modified>
</cp:coreProperties>
</file>